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DA4B8" w14:textId="77777777" w:rsidR="00CC6EB8" w:rsidRDefault="00AA3F86" w:rsidP="00AA3F86">
      <w:pPr>
        <w:jc w:val="center"/>
      </w:pPr>
      <w:r>
        <w:t>Keeping Walt at Bay: How to Prevent Orlando Fever from Conquering the World</w:t>
      </w:r>
    </w:p>
    <w:p w14:paraId="46BA7255" w14:textId="77777777" w:rsidR="002C43C6" w:rsidRDefault="002C43C6" w:rsidP="00AA3F86">
      <w:pPr>
        <w:jc w:val="center"/>
      </w:pPr>
    </w:p>
    <w:p w14:paraId="79C0F8D9" w14:textId="26603A82" w:rsidR="002C43C6" w:rsidRDefault="002C43C6" w:rsidP="00AA3F86">
      <w:pPr>
        <w:jc w:val="center"/>
      </w:pPr>
      <w:r>
        <w:t>Zachary R. Popkin-Hall, Aleyda Galán, Lorena Acosta, Cynthia Gonzalez, Megan Landon, and Suzy Warden</w:t>
      </w:r>
    </w:p>
    <w:p w14:paraId="0804E257" w14:textId="77777777" w:rsidR="00AA3F86" w:rsidRDefault="00AA3F86" w:rsidP="00AA3F86"/>
    <w:p w14:paraId="1BFB0A86" w14:textId="77777777" w:rsidR="00AA3F86" w:rsidRDefault="00AA3F86" w:rsidP="00AA3F86">
      <w:r>
        <w:t>Overview of Methods:</w:t>
      </w:r>
    </w:p>
    <w:p w14:paraId="08CF7EB1" w14:textId="77777777" w:rsidR="00AA3F86" w:rsidRDefault="00AA3F86" w:rsidP="00AA3F86"/>
    <w:p w14:paraId="1B3BEEC5" w14:textId="335EB946" w:rsidR="00CE0019" w:rsidRDefault="00CE0019" w:rsidP="00980F83">
      <w:r>
        <w:t xml:space="preserve">Mackenzie Sutton, patient zero, came into contact with </w:t>
      </w:r>
      <w:r>
        <w:rPr>
          <w:i/>
        </w:rPr>
        <w:t>Arterivirus potestas</w:t>
      </w:r>
      <w:r w:rsidR="00980F83">
        <w:t xml:space="preserve"> sp. nov. </w:t>
      </w:r>
      <w:r>
        <w:t>while working as a pet sitter in Orlando, Florida. She contracted the virus from</w:t>
      </w:r>
      <w:r w:rsidR="00980F83">
        <w:t xml:space="preserve"> ticks that fed on</w:t>
      </w:r>
      <w:r>
        <w:t xml:space="preserve"> infected flying squirrels shipped from Uganda that she was watching. </w:t>
      </w:r>
      <w:r w:rsidR="00980F83">
        <w:t xml:space="preserve">She spread the virus by </w:t>
      </w:r>
      <w:r>
        <w:t>walking her clients’ animals in parks and trails around Orlando</w:t>
      </w:r>
      <w:r w:rsidR="00980F83">
        <w:t>.</w:t>
      </w:r>
      <w:r>
        <w:t xml:space="preserve"> </w:t>
      </w:r>
      <w:r>
        <w:rPr>
          <w:i/>
        </w:rPr>
        <w:t>Amblyomma maculatum</w:t>
      </w:r>
      <w:r>
        <w:t xml:space="preserve"> </w:t>
      </w:r>
      <w:r w:rsidR="00980F83">
        <w:t xml:space="preserve">ticks </w:t>
      </w:r>
      <w:r w:rsidR="002C43C6">
        <w:t>fed</w:t>
      </w:r>
      <w:r>
        <w:t xml:space="preserve"> on</w:t>
      </w:r>
      <w:r w:rsidR="00980F83">
        <w:t xml:space="preserve"> her and the animals</w:t>
      </w:r>
      <w:r>
        <w:t xml:space="preserve"> and become infected</w:t>
      </w:r>
      <w:r w:rsidR="00980F83">
        <w:t>. They then</w:t>
      </w:r>
      <w:r>
        <w:t xml:space="preserve"> spread</w:t>
      </w:r>
      <w:r w:rsidR="00980F83">
        <w:t xml:space="preserve"> the pathogen</w:t>
      </w:r>
      <w:r>
        <w:t xml:space="preserve"> to other individuals hiking the parks and trails </w:t>
      </w:r>
      <w:r w:rsidR="00204F82">
        <w:t>. Infected ticks also managed to transmit the pathogen to Mackenzie’s other clients, likely via their pets.</w:t>
      </w:r>
      <w:r>
        <w:t xml:space="preserve"> </w:t>
      </w:r>
    </w:p>
    <w:p w14:paraId="6543C452" w14:textId="77777777" w:rsidR="00CE0019" w:rsidRDefault="00CE0019" w:rsidP="00CE0019"/>
    <w:p w14:paraId="73CF65F0" w14:textId="03FE95B5" w:rsidR="00CE0019" w:rsidRDefault="00CE0019" w:rsidP="00CE0019">
      <w:r>
        <w:t xml:space="preserve">To date, there have been 678 cases of </w:t>
      </w:r>
      <w:r>
        <w:rPr>
          <w:i/>
        </w:rPr>
        <w:t>Arterivirus potestas</w:t>
      </w:r>
      <w:r w:rsidR="00144558">
        <w:rPr>
          <w:i/>
        </w:rPr>
        <w:t xml:space="preserve">, </w:t>
      </w:r>
      <w:r>
        <w:t>with</w:t>
      </w:r>
      <w:r w:rsidR="00144558">
        <w:t xml:space="preserve"> only one</w:t>
      </w:r>
      <w:r>
        <w:t xml:space="preserve"> known survivor. </w:t>
      </w:r>
      <w:r w:rsidR="00144558">
        <w:t>Incidence is</w:t>
      </w:r>
      <w:r>
        <w:t xml:space="preserve"> concentrated in the </w:t>
      </w:r>
      <w:r w:rsidR="00144558">
        <w:t>urban southeast</w:t>
      </w:r>
      <w:r>
        <w:t>. Orlando, Florida, and Pensacola, Florida, have seen the largest outbreaks</w:t>
      </w:r>
      <w:r w:rsidR="00144558">
        <w:t>,</w:t>
      </w:r>
      <w:r>
        <w:t xml:space="preserve"> with the disease spreading to Georgia and South Carolina. Cases in Corpus Christi, Texas, and Salt Lake City, Utah, resulted from victims taking vacations to Florida parks and </w:t>
      </w:r>
      <w:r w:rsidR="00144558">
        <w:t>Disney World</w:t>
      </w:r>
      <w:r>
        <w:t>. Educating these communities on how to prevent tick bites is the best option for quenching this outbreak. This</w:t>
      </w:r>
      <w:r w:rsidR="00144558">
        <w:t xml:space="preserve"> approach</w:t>
      </w:r>
      <w:r>
        <w:t xml:space="preserve"> would include encouraging the community to wear protective clothing that covers as much skin as possible and checking for ticks after any outdoor activity.</w:t>
      </w:r>
    </w:p>
    <w:p w14:paraId="76869475" w14:textId="77777777" w:rsidR="00CE0019" w:rsidRDefault="00CE0019" w:rsidP="00CE0019"/>
    <w:p w14:paraId="23FA387A" w14:textId="25167DD9" w:rsidR="00CE0019" w:rsidRDefault="00CE0019" w:rsidP="00CE0019">
      <w:r>
        <w:rPr>
          <w:i/>
        </w:rPr>
        <w:t>Arterivirus potestas</w:t>
      </w:r>
      <w:r>
        <w:t xml:space="preserve"> sp. nov. is in the order Nidovirales and family Arteriviridae. It has a genome size of 17.7 kb and is a small, enveloped virus with an icosahedral core. This species is a linear, single-stranded, positive-sense RNA virus that replicates in the cytoplasm of host cells. In all victims, </w:t>
      </w:r>
      <w:r>
        <w:rPr>
          <w:i/>
        </w:rPr>
        <w:t xml:space="preserve">Arterivirus </w:t>
      </w:r>
      <w:r w:rsidR="00144558" w:rsidRPr="009650C0">
        <w:rPr>
          <w:i/>
        </w:rPr>
        <w:t>potestas</w:t>
      </w:r>
      <w:r>
        <w:t xml:space="preserve"> sp. nov. has presented as a viral polyarthritis accompanied by lower back pain, fever, rash, and tenosynovitis. </w:t>
      </w:r>
      <w:r w:rsidR="00144558">
        <w:t>Broad-spectrum</w:t>
      </w:r>
      <w:r>
        <w:t xml:space="preserve"> antibiotics and antivirals have proven ineffective. </w:t>
      </w:r>
      <w:r w:rsidRPr="009650C0">
        <w:t>Research</w:t>
      </w:r>
      <w:r>
        <w:t xml:space="preserve"> to create a specific antiviral drug should aim at preventing the virus from uncoating and entering the host cell by targeting its envelope proteins gp2 and gp5, while increasing the victim</w:t>
      </w:r>
      <w:r w:rsidR="00126361">
        <w:t>’</w:t>
      </w:r>
      <w:r>
        <w:t xml:space="preserve">s type-I interferon response. Development of a live attenuated vaccine could prove effective in preventing further outbreaks of Orlando Fever. </w:t>
      </w:r>
    </w:p>
    <w:p w14:paraId="76E4C2EC" w14:textId="77777777" w:rsidR="00EA5080" w:rsidRDefault="00EA5080" w:rsidP="00CE0019"/>
    <w:p w14:paraId="7C670B97" w14:textId="04130A40" w:rsidR="00EA5080" w:rsidRPr="00F53250" w:rsidRDefault="00EA5080" w:rsidP="00EA5080">
      <w:pPr>
        <w:rPr>
          <w:rFonts w:ascii="Times" w:hAnsi="Times" w:cs="Times New Roman"/>
          <w:sz w:val="20"/>
          <w:szCs w:val="20"/>
        </w:rPr>
      </w:pPr>
      <w:r w:rsidRPr="00495666">
        <w:rPr>
          <w:rFonts w:cs="Times New Roman"/>
        </w:rPr>
        <w:t xml:space="preserve">The vector of </w:t>
      </w:r>
      <w:r w:rsidRPr="00495666">
        <w:rPr>
          <w:rFonts w:cs="Times New Roman"/>
          <w:i/>
          <w:iCs/>
        </w:rPr>
        <w:t>Arterivirus potestas</w:t>
      </w:r>
      <w:r w:rsidRPr="00495666">
        <w:rPr>
          <w:rFonts w:cs="Times New Roman"/>
        </w:rPr>
        <w:t xml:space="preserve"> is </w:t>
      </w:r>
      <w:r w:rsidRPr="002C43C6">
        <w:rPr>
          <w:rFonts w:cs="Times New Roman"/>
          <w:i/>
        </w:rPr>
        <w:t>Amblyomma maculatum</w:t>
      </w:r>
      <w:r w:rsidRPr="00495666">
        <w:rPr>
          <w:rFonts w:cs="Times New Roman"/>
        </w:rPr>
        <w:t xml:space="preserve">. It has a three host, hemimetabolous life cycle. It thrives in areas with high humidity and </w:t>
      </w:r>
      <w:r w:rsidR="00495666">
        <w:rPr>
          <w:rFonts w:cs="Times New Roman"/>
        </w:rPr>
        <w:t>abundant</w:t>
      </w:r>
      <w:r w:rsidR="00495666" w:rsidRPr="00495666">
        <w:rPr>
          <w:rFonts w:cs="Times New Roman"/>
        </w:rPr>
        <w:t xml:space="preserve"> </w:t>
      </w:r>
      <w:r w:rsidRPr="00495666">
        <w:rPr>
          <w:rFonts w:cs="Times New Roman"/>
        </w:rPr>
        <w:t xml:space="preserve"> shade and shelter. </w:t>
      </w:r>
      <w:r w:rsidR="00495666">
        <w:rPr>
          <w:rFonts w:cs="Times New Roman"/>
        </w:rPr>
        <w:t>The</w:t>
      </w:r>
      <w:r w:rsidR="00495666" w:rsidRPr="00495666">
        <w:rPr>
          <w:rFonts w:cs="Times New Roman"/>
        </w:rPr>
        <w:t xml:space="preserve"> </w:t>
      </w:r>
      <w:r w:rsidRPr="00495666">
        <w:rPr>
          <w:rFonts w:cs="Times New Roman"/>
        </w:rPr>
        <w:t>tick feeds on livestock, birds, small mammals, and humans.</w:t>
      </w:r>
      <w:r w:rsidR="00F53250">
        <w:rPr>
          <w:rFonts w:cs="Times New Roman"/>
        </w:rPr>
        <w:t xml:space="preserve"> It is very commonly found on rodent hosts, and is able to very efficiently spread pathogens to both the rodents and other, larger hosts (Ferreri </w:t>
      </w:r>
      <w:r w:rsidR="00F53250">
        <w:rPr>
          <w:rFonts w:cs="Times New Roman"/>
          <w:i/>
        </w:rPr>
        <w:t xml:space="preserve">et al. </w:t>
      </w:r>
      <w:r w:rsidR="00F53250">
        <w:rPr>
          <w:rFonts w:cs="Times New Roman"/>
        </w:rPr>
        <w:t>2014)</w:t>
      </w:r>
    </w:p>
    <w:p w14:paraId="183487C9" w14:textId="656396BC" w:rsidR="00EA5080" w:rsidRPr="00F53250" w:rsidRDefault="00EA5080" w:rsidP="00EA5080">
      <w:pPr>
        <w:rPr>
          <w:rFonts w:ascii="Times" w:eastAsia="Times New Roman" w:hAnsi="Times" w:cs="Times New Roman"/>
          <w:sz w:val="20"/>
          <w:szCs w:val="20"/>
        </w:rPr>
      </w:pPr>
      <w:r w:rsidRPr="00495666">
        <w:rPr>
          <w:rFonts w:ascii="Times" w:eastAsia="Times New Roman" w:hAnsi="Times" w:cs="Times New Roman"/>
          <w:sz w:val="20"/>
          <w:szCs w:val="20"/>
        </w:rPr>
        <w:br/>
      </w:r>
      <w:r w:rsidRPr="00495666">
        <w:rPr>
          <w:rFonts w:eastAsia="Times New Roman" w:cs="Times New Roman"/>
          <w:i/>
          <w:iCs/>
        </w:rPr>
        <w:t xml:space="preserve">Mus </w:t>
      </w:r>
      <w:r w:rsidR="00495666">
        <w:rPr>
          <w:rFonts w:eastAsia="Times New Roman" w:cs="Times New Roman"/>
          <w:i/>
          <w:iCs/>
        </w:rPr>
        <w:t>m</w:t>
      </w:r>
      <w:r w:rsidR="00495666" w:rsidRPr="00495666">
        <w:rPr>
          <w:rFonts w:eastAsia="Times New Roman" w:cs="Times New Roman"/>
          <w:i/>
          <w:iCs/>
        </w:rPr>
        <w:t>usculus</w:t>
      </w:r>
      <w:r w:rsidR="00495666" w:rsidRPr="00495666">
        <w:rPr>
          <w:rFonts w:eastAsia="Times New Roman" w:cs="Times New Roman"/>
        </w:rPr>
        <w:t xml:space="preserve"> </w:t>
      </w:r>
      <w:r w:rsidRPr="00495666">
        <w:rPr>
          <w:rFonts w:eastAsia="Times New Roman" w:cs="Times New Roman"/>
        </w:rPr>
        <w:t xml:space="preserve">and </w:t>
      </w:r>
      <w:r w:rsidRPr="00495666">
        <w:rPr>
          <w:rFonts w:eastAsia="Times New Roman" w:cs="Times New Roman"/>
          <w:i/>
          <w:iCs/>
        </w:rPr>
        <w:t xml:space="preserve">Rattus rattus </w:t>
      </w:r>
      <w:r w:rsidRPr="00495666">
        <w:rPr>
          <w:rFonts w:eastAsia="Times New Roman" w:cs="Times New Roman"/>
        </w:rPr>
        <w:t xml:space="preserve">are reservoirs of </w:t>
      </w:r>
      <w:r w:rsidRPr="00495666">
        <w:rPr>
          <w:rFonts w:eastAsia="Times New Roman" w:cs="Times New Roman"/>
          <w:i/>
          <w:iCs/>
        </w:rPr>
        <w:t>Arterivirus potestas</w:t>
      </w:r>
      <w:r w:rsidRPr="00495666">
        <w:rPr>
          <w:rFonts w:eastAsia="Times New Roman" w:cs="Times New Roman"/>
        </w:rPr>
        <w:t xml:space="preserve">. These animals are often found </w:t>
      </w:r>
      <w:r w:rsidR="00495666">
        <w:rPr>
          <w:rFonts w:eastAsia="Times New Roman" w:cs="Times New Roman"/>
        </w:rPr>
        <w:t>in homes and around humans</w:t>
      </w:r>
      <w:r w:rsidRPr="00495666">
        <w:rPr>
          <w:rFonts w:eastAsia="Times New Roman" w:cs="Times New Roman"/>
        </w:rPr>
        <w:t xml:space="preserve"> because they eat human food and trash (Courtney and Fenton 1976). Interactions occur between the reservoir, pathogen, and humans because they are attracted to trash and food brought in by visitors to the parks</w:t>
      </w:r>
      <w:r w:rsidR="00495666">
        <w:rPr>
          <w:rFonts w:eastAsia="Times New Roman" w:cs="Times New Roman"/>
        </w:rPr>
        <w:t>, which support a high population that can be exploited by ticks.</w:t>
      </w:r>
      <w:r w:rsidRPr="00495666">
        <w:rPr>
          <w:rFonts w:eastAsia="Times New Roman" w:cs="Times New Roman"/>
        </w:rPr>
        <w:t xml:space="preserve"> </w:t>
      </w:r>
      <w:r w:rsidR="00F53250">
        <w:rPr>
          <w:rFonts w:eastAsia="Times New Roman" w:cs="Times New Roman"/>
        </w:rPr>
        <w:t xml:space="preserve">Control measures will primarily be focused on the </w:t>
      </w:r>
      <w:r w:rsidR="00F53250">
        <w:rPr>
          <w:rFonts w:eastAsia="Times New Roman" w:cs="Times New Roman"/>
          <w:i/>
        </w:rPr>
        <w:t xml:space="preserve">Amblyomma </w:t>
      </w:r>
      <w:r w:rsidR="00F53250">
        <w:rPr>
          <w:rFonts w:eastAsia="Times New Roman" w:cs="Times New Roman"/>
        </w:rPr>
        <w:t>vector, but reducing populations of the rodent reservoirs and inhibiting contact between them and human hosts will also be an integral part of an effective control plan.</w:t>
      </w:r>
    </w:p>
    <w:p w14:paraId="7F9A8772" w14:textId="77777777" w:rsidR="00E50A84" w:rsidRDefault="00E50A84" w:rsidP="00E50A84"/>
    <w:p w14:paraId="46E5425D" w14:textId="15263D2F" w:rsidR="00F53250" w:rsidRDefault="00F53250" w:rsidP="00E50A84">
      <w:r>
        <w:t>Implementation of Methods:</w:t>
      </w:r>
    </w:p>
    <w:p w14:paraId="642FB456" w14:textId="77777777" w:rsidR="00F53250" w:rsidRDefault="00F53250" w:rsidP="00E50A84"/>
    <w:p w14:paraId="5094736A" w14:textId="46D8F073" w:rsidR="00E50A84" w:rsidRDefault="00E50A84" w:rsidP="00F53250">
      <w:pPr>
        <w:rPr>
          <w:rFonts w:cs="Times New Roman"/>
          <w:color w:val="000000"/>
        </w:rPr>
      </w:pPr>
      <w:r w:rsidRPr="00E50A84">
        <w:rPr>
          <w:rFonts w:cs="Times New Roman"/>
          <w:color w:val="000000"/>
        </w:rPr>
        <w:lastRenderedPageBreak/>
        <w:t>The first patients admitted to hospitals were treated with broad-spectrum antibiotics and supportive treatments. This is typically the first line of treatment with other zoonotic viral diseases. Antivirals have proven effective in treating some diseases such as influenza</w:t>
      </w:r>
      <w:r w:rsidR="00F53250">
        <w:rPr>
          <w:rFonts w:cs="Times New Roman"/>
          <w:color w:val="000000"/>
        </w:rPr>
        <w:t xml:space="preserve"> (CDC 2014)</w:t>
      </w:r>
      <w:r w:rsidRPr="00E50A84">
        <w:rPr>
          <w:rFonts w:cs="Times New Roman"/>
          <w:color w:val="000000"/>
        </w:rPr>
        <w:t xml:space="preserve">, however, they are not a cure-all method of treatment. Supportive treatments are typically the first </w:t>
      </w:r>
      <w:r w:rsidR="003B77EB">
        <w:rPr>
          <w:rFonts w:cs="Times New Roman"/>
          <w:color w:val="000000"/>
        </w:rPr>
        <w:t>step</w:t>
      </w:r>
      <w:r w:rsidR="003B77EB" w:rsidRPr="00E50A84">
        <w:rPr>
          <w:rFonts w:cs="Times New Roman"/>
          <w:color w:val="000000"/>
        </w:rPr>
        <w:t xml:space="preserve"> </w:t>
      </w:r>
      <w:r w:rsidRPr="00E50A84">
        <w:rPr>
          <w:rFonts w:cs="Times New Roman"/>
          <w:color w:val="000000"/>
        </w:rPr>
        <w:t xml:space="preserve">in treating some viral diseases like West Nile virus, but in the care of </w:t>
      </w:r>
      <w:r w:rsidRPr="00E50A84">
        <w:rPr>
          <w:rFonts w:cs="Times New Roman"/>
          <w:i/>
          <w:iCs/>
          <w:color w:val="000000"/>
        </w:rPr>
        <w:t xml:space="preserve">Arterivirus potestas, </w:t>
      </w:r>
      <w:r w:rsidRPr="00E50A84">
        <w:rPr>
          <w:rFonts w:cs="Times New Roman"/>
          <w:color w:val="000000"/>
        </w:rPr>
        <w:t>they proved ineffective. This</w:t>
      </w:r>
      <w:r w:rsidR="003B77EB">
        <w:rPr>
          <w:rFonts w:cs="Times New Roman"/>
          <w:color w:val="000000"/>
        </w:rPr>
        <w:t xml:space="preserve"> ineffectiveness</w:t>
      </w:r>
      <w:r w:rsidRPr="00E50A84">
        <w:rPr>
          <w:rFonts w:cs="Times New Roman"/>
          <w:color w:val="000000"/>
        </w:rPr>
        <w:t xml:space="preserve"> makes this disease a </w:t>
      </w:r>
      <w:r w:rsidR="003B77EB">
        <w:rPr>
          <w:rFonts w:cs="Times New Roman"/>
          <w:color w:val="000000"/>
        </w:rPr>
        <w:t xml:space="preserve">particular </w:t>
      </w:r>
      <w:r w:rsidRPr="00E50A84">
        <w:rPr>
          <w:rFonts w:cs="Times New Roman"/>
          <w:color w:val="000000"/>
        </w:rPr>
        <w:t xml:space="preserve">challenge to treat. A human vaccine could take years to develop, so while this could be a feasible solution, </w:t>
      </w:r>
      <w:r w:rsidR="003B77EB">
        <w:rPr>
          <w:rFonts w:cs="Times New Roman"/>
          <w:color w:val="000000"/>
        </w:rPr>
        <w:t>it should not be the only priority, and should not take precedence over more immediately effective measures</w:t>
      </w:r>
      <w:r w:rsidRPr="00E50A84">
        <w:rPr>
          <w:rFonts w:cs="Times New Roman"/>
          <w:color w:val="000000"/>
        </w:rPr>
        <w:t>.</w:t>
      </w:r>
    </w:p>
    <w:p w14:paraId="5106035C" w14:textId="77777777" w:rsidR="00DC1680" w:rsidRDefault="00DC1680" w:rsidP="00F53250">
      <w:pPr>
        <w:rPr>
          <w:rFonts w:cs="Times New Roman"/>
          <w:color w:val="000000"/>
        </w:rPr>
      </w:pPr>
    </w:p>
    <w:p w14:paraId="6EBBCD37" w14:textId="31354A6E" w:rsidR="00DC1680" w:rsidRPr="00DC1680" w:rsidRDefault="00DC1680" w:rsidP="00F53250">
      <w:pPr>
        <w:rPr>
          <w:rFonts w:ascii="Times" w:hAnsi="Times" w:cs="Times New Roman"/>
          <w:sz w:val="20"/>
          <w:szCs w:val="20"/>
        </w:rPr>
      </w:pPr>
      <w:r>
        <w:rPr>
          <w:rFonts w:cs="Times New Roman"/>
          <w:color w:val="000000"/>
        </w:rPr>
        <w:t xml:space="preserve">Nonetheless, the comprehensive plan to control Orlando Fever will include the development of a vaccine to be deployed both in human populations and in rodent reservoir populations, as this presents a powerful new tool in controlling tick-borne zoonotic disease (Richer </w:t>
      </w:r>
      <w:r>
        <w:rPr>
          <w:rFonts w:cs="Times New Roman"/>
          <w:i/>
          <w:color w:val="000000"/>
        </w:rPr>
        <w:t xml:space="preserve">et al. </w:t>
      </w:r>
      <w:r>
        <w:rPr>
          <w:rFonts w:cs="Times New Roman"/>
          <w:color w:val="000000"/>
        </w:rPr>
        <w:t xml:space="preserve">2014). In addition to vaccine development, research should continue on how to best tailor supportive treatments and antiviral compounds for effect against </w:t>
      </w:r>
      <w:r>
        <w:rPr>
          <w:rFonts w:cs="Times New Roman"/>
          <w:i/>
          <w:color w:val="000000"/>
        </w:rPr>
        <w:t>Arterivirus potestas</w:t>
      </w:r>
      <w:r>
        <w:rPr>
          <w:rFonts w:cs="Times New Roman"/>
          <w:color w:val="000000"/>
        </w:rPr>
        <w:t xml:space="preserve">. </w:t>
      </w:r>
    </w:p>
    <w:p w14:paraId="0B8D4D90" w14:textId="77777777" w:rsidR="00F53250" w:rsidRDefault="00F53250" w:rsidP="00F53250">
      <w:pPr>
        <w:rPr>
          <w:rFonts w:cs="Times New Roman"/>
          <w:color w:val="000000"/>
        </w:rPr>
      </w:pPr>
    </w:p>
    <w:p w14:paraId="6A1C9B9F" w14:textId="3DBD31C8" w:rsidR="00E50A84" w:rsidRDefault="00DC1680" w:rsidP="00F53250">
      <w:pPr>
        <w:rPr>
          <w:rFonts w:cs="Times New Roman"/>
          <w:color w:val="000000"/>
        </w:rPr>
      </w:pPr>
      <w:r>
        <w:rPr>
          <w:rFonts w:cs="Times New Roman"/>
          <w:color w:val="000000"/>
        </w:rPr>
        <w:t xml:space="preserve">The primary human-related goal, however, is to prevent all possible contact with vector and reservoir. As such, we advise the following guidelines. </w:t>
      </w:r>
      <w:r w:rsidR="00E50A84" w:rsidRPr="00E50A84">
        <w:rPr>
          <w:rFonts w:cs="Times New Roman"/>
          <w:color w:val="000000"/>
        </w:rPr>
        <w:t>All persons, but especially those residing</w:t>
      </w:r>
      <w:r w:rsidR="003B77EB">
        <w:rPr>
          <w:rFonts w:cs="Times New Roman"/>
          <w:color w:val="000000"/>
        </w:rPr>
        <w:t xml:space="preserve"> in</w:t>
      </w:r>
      <w:r w:rsidR="00E50A84" w:rsidRPr="00E50A84">
        <w:rPr>
          <w:rFonts w:cs="Times New Roman"/>
          <w:color w:val="000000"/>
        </w:rPr>
        <w:t xml:space="preserve"> or traveling to the </w:t>
      </w:r>
      <w:r w:rsidR="003B77EB">
        <w:rPr>
          <w:rFonts w:cs="Times New Roman"/>
          <w:color w:val="000000"/>
        </w:rPr>
        <w:t>u</w:t>
      </w:r>
      <w:r w:rsidR="003B77EB" w:rsidRPr="00E50A84">
        <w:rPr>
          <w:rFonts w:cs="Times New Roman"/>
          <w:color w:val="000000"/>
        </w:rPr>
        <w:t xml:space="preserve">rban </w:t>
      </w:r>
      <w:r w:rsidR="003B77EB">
        <w:rPr>
          <w:rFonts w:cs="Times New Roman"/>
          <w:color w:val="000000"/>
        </w:rPr>
        <w:t>s</w:t>
      </w:r>
      <w:r w:rsidR="003B77EB" w:rsidRPr="00E50A84">
        <w:rPr>
          <w:rFonts w:cs="Times New Roman"/>
          <w:color w:val="000000"/>
        </w:rPr>
        <w:t xml:space="preserve">outheast </w:t>
      </w:r>
      <w:r w:rsidR="00E50A84" w:rsidRPr="00E50A84">
        <w:rPr>
          <w:rFonts w:cs="Times New Roman"/>
          <w:color w:val="000000"/>
        </w:rPr>
        <w:t xml:space="preserve">are advised to follow some simple </w:t>
      </w:r>
      <w:r w:rsidR="003B77EB">
        <w:rPr>
          <w:rFonts w:cs="Times New Roman"/>
          <w:color w:val="000000"/>
        </w:rPr>
        <w:t>steps</w:t>
      </w:r>
      <w:r w:rsidR="003B77EB" w:rsidRPr="00E50A84">
        <w:rPr>
          <w:rFonts w:cs="Times New Roman"/>
          <w:color w:val="000000"/>
        </w:rPr>
        <w:t xml:space="preserve"> </w:t>
      </w:r>
      <w:r w:rsidR="00E50A84" w:rsidRPr="00E50A84">
        <w:rPr>
          <w:rFonts w:cs="Times New Roman"/>
          <w:color w:val="000000"/>
        </w:rPr>
        <w:t xml:space="preserve">to prevent </w:t>
      </w:r>
      <w:r w:rsidR="003B77EB">
        <w:rPr>
          <w:rFonts w:cs="Times New Roman"/>
          <w:color w:val="000000"/>
        </w:rPr>
        <w:t>contracting the virus</w:t>
      </w:r>
      <w:r w:rsidR="00E50A84" w:rsidRPr="00E50A84">
        <w:rPr>
          <w:rFonts w:cs="Times New Roman"/>
          <w:color w:val="000000"/>
        </w:rPr>
        <w:t xml:space="preserve">. </w:t>
      </w:r>
      <w:r w:rsidR="003B77EB">
        <w:rPr>
          <w:rFonts w:cs="Times New Roman"/>
          <w:color w:val="000000"/>
        </w:rPr>
        <w:t>Nature parks should be avoided at times of peak incidence,</w:t>
      </w:r>
      <w:r w:rsidR="00E50A84" w:rsidRPr="00E50A84">
        <w:rPr>
          <w:rFonts w:cs="Times New Roman"/>
          <w:color w:val="000000"/>
        </w:rPr>
        <w:t xml:space="preserve"> as the chances of contracting the virus increase greatly with exposure to ticks and their hosts. If it is not possible to avoid these areas, protective clothing that covers as much skin as possible should be worn</w:t>
      </w:r>
      <w:r w:rsidR="003B77EB">
        <w:rPr>
          <w:rFonts w:cs="Times New Roman"/>
          <w:color w:val="000000"/>
        </w:rPr>
        <w:t>, with permethrin-treated clothing being ideal</w:t>
      </w:r>
      <w:r>
        <w:rPr>
          <w:rFonts w:cs="Times New Roman"/>
          <w:color w:val="000000"/>
        </w:rPr>
        <w:t xml:space="preserve">, as it is known to be safe and effective (Banks </w:t>
      </w:r>
      <w:r>
        <w:rPr>
          <w:rFonts w:cs="Times New Roman"/>
          <w:i/>
          <w:color w:val="000000"/>
        </w:rPr>
        <w:t xml:space="preserve">et al. </w:t>
      </w:r>
      <w:r>
        <w:rPr>
          <w:rFonts w:cs="Times New Roman"/>
          <w:color w:val="000000"/>
        </w:rPr>
        <w:t>2014)</w:t>
      </w:r>
      <w:r w:rsidR="00E50A84" w:rsidRPr="00E50A84">
        <w:rPr>
          <w:rFonts w:cs="Times New Roman"/>
          <w:color w:val="000000"/>
        </w:rPr>
        <w:t xml:space="preserve">. Upon leaving these areas, a thorough tick check should be conducted. </w:t>
      </w:r>
      <w:r>
        <w:rPr>
          <w:rFonts w:cs="Times New Roman"/>
          <w:color w:val="000000"/>
        </w:rPr>
        <w:t>Permethrin-treated clothing should be kept away from cats, as permethrin is highly toxic to them.</w:t>
      </w:r>
    </w:p>
    <w:p w14:paraId="7E103A7B" w14:textId="77777777" w:rsidR="00DC1680" w:rsidRPr="00E50A84" w:rsidRDefault="00DC1680" w:rsidP="00F53250">
      <w:pPr>
        <w:rPr>
          <w:rFonts w:ascii="Times" w:hAnsi="Times" w:cs="Times New Roman"/>
          <w:sz w:val="20"/>
          <w:szCs w:val="20"/>
        </w:rPr>
      </w:pPr>
    </w:p>
    <w:p w14:paraId="7668C544" w14:textId="27A60ADD" w:rsidR="00832A1C" w:rsidRDefault="00E50A84" w:rsidP="00603D4D">
      <w:pPr>
        <w:rPr>
          <w:rFonts w:cs="Times New Roman"/>
          <w:color w:val="000000"/>
        </w:rPr>
      </w:pPr>
      <w:r w:rsidRPr="00E50A84">
        <w:rPr>
          <w:rFonts w:cs="Times New Roman"/>
          <w:color w:val="000000"/>
        </w:rPr>
        <w:t xml:space="preserve">The most affected parks </w:t>
      </w:r>
      <w:r w:rsidR="00832A1C">
        <w:rPr>
          <w:rFonts w:cs="Times New Roman"/>
          <w:color w:val="000000"/>
        </w:rPr>
        <w:t>have already been</w:t>
      </w:r>
      <w:r w:rsidR="00832A1C" w:rsidRPr="00E50A84">
        <w:rPr>
          <w:rFonts w:cs="Times New Roman"/>
          <w:color w:val="000000"/>
        </w:rPr>
        <w:t xml:space="preserve"> </w:t>
      </w:r>
      <w:r w:rsidRPr="00E50A84">
        <w:rPr>
          <w:rFonts w:cs="Times New Roman"/>
          <w:color w:val="000000"/>
        </w:rPr>
        <w:t xml:space="preserve">treated with acaricides, specifically </w:t>
      </w:r>
      <w:r w:rsidR="00832A1C">
        <w:rPr>
          <w:rFonts w:cs="Times New Roman"/>
          <w:color w:val="000000"/>
        </w:rPr>
        <w:t>s</w:t>
      </w:r>
      <w:r w:rsidRPr="00E50A84">
        <w:rPr>
          <w:rFonts w:cs="Times New Roman"/>
          <w:color w:val="000000"/>
        </w:rPr>
        <w:t>ynthetic pyrethroids. This</w:t>
      </w:r>
      <w:r w:rsidR="00832A1C">
        <w:rPr>
          <w:rFonts w:cs="Times New Roman"/>
          <w:color w:val="000000"/>
        </w:rPr>
        <w:t xml:space="preserve"> treatment</w:t>
      </w:r>
      <w:r w:rsidRPr="00E50A84">
        <w:rPr>
          <w:rFonts w:cs="Times New Roman"/>
          <w:color w:val="000000"/>
        </w:rPr>
        <w:t xml:space="preserve"> resulted in a 24% drop in the number of captured adults. It was, however met with heavy resistance from various groups. 851 cases of “pesticide poisoning” were reported to local hospitals, but there is no evidence they were caused by </w:t>
      </w:r>
      <w:r w:rsidR="00832A1C">
        <w:rPr>
          <w:rFonts w:cs="Times New Roman"/>
          <w:color w:val="000000"/>
        </w:rPr>
        <w:t>the acaricides used</w:t>
      </w:r>
      <w:r w:rsidRPr="00E50A84">
        <w:rPr>
          <w:rFonts w:cs="Times New Roman"/>
          <w:color w:val="000000"/>
        </w:rPr>
        <w:t xml:space="preserve">. Environmental groups mounted protests and wrote to the CDC citing the documented harm this pesticide has on wildlife. </w:t>
      </w:r>
    </w:p>
    <w:p w14:paraId="03CEA1A2" w14:textId="77777777" w:rsidR="00603D4D" w:rsidRDefault="00603D4D" w:rsidP="00603D4D">
      <w:pPr>
        <w:rPr>
          <w:rFonts w:cs="Times New Roman"/>
          <w:color w:val="000000"/>
        </w:rPr>
      </w:pPr>
    </w:p>
    <w:p w14:paraId="668B151A" w14:textId="3D2649EF" w:rsidR="00E50A84" w:rsidRDefault="00E50A84" w:rsidP="00603D4D">
      <w:pPr>
        <w:rPr>
          <w:rFonts w:cs="Times New Roman"/>
          <w:color w:val="000000"/>
        </w:rPr>
      </w:pPr>
      <w:r w:rsidRPr="00E50A84">
        <w:rPr>
          <w:rFonts w:cs="Times New Roman"/>
          <w:color w:val="000000"/>
        </w:rPr>
        <w:t>The Walt Disney company, owner of some sprayed areas, contacted government officials attempting to stop future spraying. They say their employees refuse to work in areas sprayed with pesticides.</w:t>
      </w:r>
      <w:r w:rsidR="00832A1C">
        <w:rPr>
          <w:rFonts w:cs="Times New Roman"/>
          <w:color w:val="000000"/>
        </w:rPr>
        <w:t xml:space="preserve"> </w:t>
      </w:r>
      <w:r w:rsidRPr="00E50A84">
        <w:rPr>
          <w:rFonts w:cs="Times New Roman"/>
          <w:color w:val="000000"/>
        </w:rPr>
        <w:t xml:space="preserve">Neighborhood organizations and local fishermen have also organized to stop the use of pesticide. They state the pesticides can have a negative impact on local wildlife, </w:t>
      </w:r>
      <w:r w:rsidR="00832A1C">
        <w:rPr>
          <w:rFonts w:cs="Times New Roman"/>
          <w:color w:val="000000"/>
        </w:rPr>
        <w:t>cause water pollution</w:t>
      </w:r>
      <w:r w:rsidRPr="00E50A84">
        <w:rPr>
          <w:rFonts w:cs="Times New Roman"/>
          <w:color w:val="000000"/>
        </w:rPr>
        <w:t xml:space="preserve">, and </w:t>
      </w:r>
      <w:r w:rsidR="00832A1C">
        <w:rPr>
          <w:rFonts w:cs="Times New Roman"/>
          <w:color w:val="000000"/>
        </w:rPr>
        <w:t>have h</w:t>
      </w:r>
      <w:r w:rsidR="00832A1C" w:rsidRPr="00E50A84">
        <w:rPr>
          <w:rFonts w:cs="Times New Roman"/>
          <w:color w:val="000000"/>
        </w:rPr>
        <w:t xml:space="preserve">armful </w:t>
      </w:r>
      <w:r w:rsidRPr="00E50A84">
        <w:rPr>
          <w:rFonts w:cs="Times New Roman"/>
          <w:color w:val="000000"/>
        </w:rPr>
        <w:t xml:space="preserve">effects </w:t>
      </w:r>
      <w:r w:rsidR="00832A1C">
        <w:rPr>
          <w:rFonts w:cs="Times New Roman"/>
          <w:color w:val="000000"/>
        </w:rPr>
        <w:t>on</w:t>
      </w:r>
      <w:r w:rsidR="00832A1C" w:rsidRPr="00E50A84">
        <w:rPr>
          <w:rFonts w:cs="Times New Roman"/>
          <w:color w:val="000000"/>
        </w:rPr>
        <w:t xml:space="preserve"> </w:t>
      </w:r>
      <w:r w:rsidRPr="00E50A84">
        <w:rPr>
          <w:rFonts w:cs="Times New Roman"/>
          <w:color w:val="000000"/>
        </w:rPr>
        <w:t xml:space="preserve">children. Lawyers of some groups are also demanding the removal of the educational signs the CDC posted outside affected parks, </w:t>
      </w:r>
      <w:r w:rsidR="00832A1C">
        <w:rPr>
          <w:rFonts w:cs="Times New Roman"/>
          <w:color w:val="000000"/>
        </w:rPr>
        <w:t xml:space="preserve">claiming </w:t>
      </w:r>
      <w:r w:rsidRPr="00E50A84">
        <w:rPr>
          <w:rFonts w:cs="Times New Roman"/>
          <w:color w:val="000000"/>
        </w:rPr>
        <w:t xml:space="preserve">it </w:t>
      </w:r>
      <w:r w:rsidR="00832A1C">
        <w:rPr>
          <w:rFonts w:cs="Times New Roman"/>
          <w:color w:val="000000"/>
        </w:rPr>
        <w:t>has a negative impact on tourism</w:t>
      </w:r>
      <w:r w:rsidRPr="00E50A84">
        <w:rPr>
          <w:rFonts w:cs="Times New Roman"/>
          <w:color w:val="000000"/>
        </w:rPr>
        <w:t>. The Governor of Florida, Rick Scott</w:t>
      </w:r>
      <w:r w:rsidR="00832A1C">
        <w:rPr>
          <w:rFonts w:cs="Times New Roman"/>
          <w:color w:val="000000"/>
        </w:rPr>
        <w:t>,</w:t>
      </w:r>
      <w:r w:rsidRPr="00E50A84">
        <w:rPr>
          <w:rFonts w:cs="Times New Roman"/>
          <w:color w:val="000000"/>
        </w:rPr>
        <w:t xml:space="preserve"> is siding with all the groups opposed to the spraying of pesticides. </w:t>
      </w:r>
    </w:p>
    <w:p w14:paraId="291B850A" w14:textId="77777777" w:rsidR="00603D4D" w:rsidRPr="00E50A84" w:rsidRDefault="00603D4D" w:rsidP="00603D4D">
      <w:pPr>
        <w:rPr>
          <w:rFonts w:ascii="Times" w:hAnsi="Times" w:cs="Times New Roman"/>
          <w:sz w:val="20"/>
          <w:szCs w:val="20"/>
        </w:rPr>
      </w:pPr>
    </w:p>
    <w:p w14:paraId="3D9F1F22" w14:textId="5F7D5DBE" w:rsidR="00E10868" w:rsidRDefault="000F460C" w:rsidP="00603D4D">
      <w:pPr>
        <w:rPr>
          <w:rFonts w:cs="Times New Roman"/>
        </w:rPr>
      </w:pPr>
      <w:r>
        <w:rPr>
          <w:rFonts w:cs="Times New Roman"/>
        </w:rPr>
        <w:t>Although synthetic pyrethroid spraying is controversial, it has proven to be effective</w:t>
      </w:r>
      <w:r w:rsidR="00603D4D">
        <w:rPr>
          <w:rFonts w:cs="Times New Roman"/>
        </w:rPr>
        <w:t>, both in the case of Orlando Fever and elsewhere (Stafford 2004)</w:t>
      </w:r>
      <w:r>
        <w:rPr>
          <w:rFonts w:cs="Times New Roman"/>
        </w:rPr>
        <w:t>. As such, it remains the best option to control and reduce the vector, and the public outcry to periodic spraying is well worth the lives saved. In continuing prevention efforts</w:t>
      </w:r>
      <w:r w:rsidR="00C57320" w:rsidRPr="00C57320">
        <w:rPr>
          <w:rFonts w:cs="Times New Roman"/>
        </w:rPr>
        <w:t xml:space="preserve">, areas of high abundance of </w:t>
      </w:r>
      <w:r w:rsidR="00C57320" w:rsidRPr="00C57320">
        <w:rPr>
          <w:rFonts w:cs="Times New Roman"/>
          <w:i/>
          <w:iCs/>
        </w:rPr>
        <w:t xml:space="preserve">Amblyomma maculatum </w:t>
      </w:r>
      <w:r w:rsidR="00C57320" w:rsidRPr="00C57320">
        <w:rPr>
          <w:rFonts w:cs="Times New Roman"/>
        </w:rPr>
        <w:t xml:space="preserve">should be targeted. In order to better avoid effects on the non-target species, high incidence parks will be closed during the duration of acaricide </w:t>
      </w:r>
      <w:r>
        <w:rPr>
          <w:rFonts w:cs="Times New Roman"/>
        </w:rPr>
        <w:t>spraying, and for</w:t>
      </w:r>
      <w:r w:rsidR="00C57320" w:rsidRPr="00C57320">
        <w:rPr>
          <w:rFonts w:cs="Times New Roman"/>
        </w:rPr>
        <w:t xml:space="preserve"> one week following.</w:t>
      </w:r>
      <w:r w:rsidR="006964B2">
        <w:rPr>
          <w:rFonts w:cs="Times New Roman"/>
        </w:rPr>
        <w:t xml:space="preserve"> </w:t>
      </w:r>
      <w:r w:rsidR="00E10868">
        <w:rPr>
          <w:rFonts w:cs="Times New Roman"/>
        </w:rPr>
        <w:t>Spraying will continue every 6 months until the disease is no longer transmissible.</w:t>
      </w:r>
    </w:p>
    <w:p w14:paraId="17462B40" w14:textId="77777777" w:rsidR="00E10868" w:rsidRDefault="00E10868" w:rsidP="00603D4D">
      <w:pPr>
        <w:rPr>
          <w:rFonts w:cs="Times New Roman"/>
        </w:rPr>
      </w:pPr>
    </w:p>
    <w:p w14:paraId="3EE6706F" w14:textId="1C7A34BE" w:rsidR="00C57320" w:rsidRDefault="000F460C" w:rsidP="00603D4D">
      <w:pPr>
        <w:rPr>
          <w:rFonts w:cs="Times New Roman"/>
        </w:rPr>
      </w:pPr>
      <w:r>
        <w:rPr>
          <w:rFonts w:cs="Times New Roman"/>
        </w:rPr>
        <w:t xml:space="preserve">It is extremely important to prevent </w:t>
      </w:r>
      <w:r w:rsidR="00C57320" w:rsidRPr="00C57320">
        <w:rPr>
          <w:rFonts w:cs="Times New Roman"/>
        </w:rPr>
        <w:t>human contact with the vector. This</w:t>
      </w:r>
      <w:r>
        <w:rPr>
          <w:rFonts w:cs="Times New Roman"/>
        </w:rPr>
        <w:t xml:space="preserve"> end</w:t>
      </w:r>
      <w:r w:rsidR="00C57320" w:rsidRPr="00C57320">
        <w:rPr>
          <w:rFonts w:cs="Times New Roman"/>
        </w:rPr>
        <w:t xml:space="preserve"> will </w:t>
      </w:r>
      <w:r>
        <w:rPr>
          <w:rFonts w:cs="Times New Roman"/>
        </w:rPr>
        <w:t>be achieved through</w:t>
      </w:r>
      <w:r w:rsidR="00C57320" w:rsidRPr="00C57320">
        <w:rPr>
          <w:rFonts w:cs="Times New Roman"/>
        </w:rPr>
        <w:t xml:space="preserve"> the use of educational signs and the temporary closure of parks and recreational areas</w:t>
      </w:r>
      <w:r w:rsidR="00FD3262">
        <w:rPr>
          <w:rFonts w:cs="Times New Roman"/>
        </w:rPr>
        <w:t xml:space="preserve"> with significant incidence (i.e. detectable through monitoring activities)</w:t>
      </w:r>
      <w:r w:rsidR="00C57320" w:rsidRPr="00C57320">
        <w:rPr>
          <w:rFonts w:cs="Times New Roman"/>
        </w:rPr>
        <w:t xml:space="preserve">. </w:t>
      </w:r>
      <w:r w:rsidR="00603D4D">
        <w:rPr>
          <w:rFonts w:cs="Times New Roman"/>
        </w:rPr>
        <w:t xml:space="preserve"> In addition, spraying will be focused exclusively on areas of high tick abundance and high risk for disease transmission. Dense vegetation close to trail edge should be cleared, as a change in suitable habitat will likely have a substantial impact on tick numbers (</w:t>
      </w:r>
      <w:r w:rsidR="00E10868">
        <w:rPr>
          <w:rFonts w:cs="Times New Roman"/>
        </w:rPr>
        <w:t>Fleetwood 1985).</w:t>
      </w:r>
    </w:p>
    <w:p w14:paraId="3EB98559" w14:textId="77777777" w:rsidR="00603D4D" w:rsidRPr="00C57320" w:rsidRDefault="00603D4D" w:rsidP="00603D4D">
      <w:pPr>
        <w:rPr>
          <w:rFonts w:ascii="Times" w:hAnsi="Times" w:cs="Times New Roman"/>
          <w:sz w:val="20"/>
          <w:szCs w:val="20"/>
        </w:rPr>
      </w:pPr>
    </w:p>
    <w:p w14:paraId="29742ABE" w14:textId="54A59235" w:rsidR="00C57320" w:rsidRDefault="00C57320" w:rsidP="00603D4D">
      <w:pPr>
        <w:rPr>
          <w:rFonts w:eastAsia="Times New Roman" w:cs="Times New Roman"/>
        </w:rPr>
      </w:pPr>
      <w:r w:rsidRPr="00C57320">
        <w:rPr>
          <w:rFonts w:eastAsia="Times New Roman" w:cs="Times New Roman"/>
        </w:rPr>
        <w:t xml:space="preserve">In the future, , a </w:t>
      </w:r>
      <w:r w:rsidR="00FD3262">
        <w:rPr>
          <w:rFonts w:eastAsia="Times New Roman" w:cs="Times New Roman"/>
        </w:rPr>
        <w:t>vaccine</w:t>
      </w:r>
      <w:r w:rsidR="00FD3262" w:rsidRPr="00C57320">
        <w:rPr>
          <w:rFonts w:eastAsia="Times New Roman" w:cs="Times New Roman"/>
        </w:rPr>
        <w:t xml:space="preserve"> </w:t>
      </w:r>
      <w:r w:rsidRPr="00C57320">
        <w:rPr>
          <w:rFonts w:eastAsia="Times New Roman" w:cs="Times New Roman"/>
        </w:rPr>
        <w:t>targeted at the reservoir (rodents) will be the best option to control the spread of this disease</w:t>
      </w:r>
      <w:r w:rsidR="00E10868">
        <w:rPr>
          <w:rFonts w:eastAsia="Times New Roman" w:cs="Times New Roman"/>
        </w:rPr>
        <w:t xml:space="preserve">, as discussed in Richer </w:t>
      </w:r>
      <w:r w:rsidR="00E10868">
        <w:rPr>
          <w:rFonts w:eastAsia="Times New Roman" w:cs="Times New Roman"/>
          <w:i/>
        </w:rPr>
        <w:t xml:space="preserve">et al. </w:t>
      </w:r>
      <w:r w:rsidR="00E10868">
        <w:rPr>
          <w:rFonts w:eastAsia="Times New Roman" w:cs="Times New Roman"/>
        </w:rPr>
        <w:t>2014</w:t>
      </w:r>
      <w:r w:rsidRPr="00C57320">
        <w:rPr>
          <w:rFonts w:eastAsia="Times New Roman" w:cs="Times New Roman"/>
        </w:rPr>
        <w:t xml:space="preserve">. </w:t>
      </w:r>
      <w:r w:rsidR="00FD3262">
        <w:rPr>
          <w:rFonts w:eastAsia="Times New Roman" w:cs="Times New Roman"/>
        </w:rPr>
        <w:t>This process is likely to be slow-moving and long-term. In addition, a given vaccine may not confer total immunity. Nonetheless, even a small reduction in susceptible reservoir hosts will translate to a reduction in human incidence.</w:t>
      </w:r>
      <w:r w:rsidR="00E10868">
        <w:rPr>
          <w:rFonts w:eastAsia="Times New Roman" w:cs="Times New Roman"/>
        </w:rPr>
        <w:t xml:space="preserve"> In addition to vaccination, rodent reservoirs can be controlled by reducing their populations and by reducing their contact with humans.</w:t>
      </w:r>
    </w:p>
    <w:p w14:paraId="1B34D394" w14:textId="77777777" w:rsidR="00E10868" w:rsidRDefault="00E10868" w:rsidP="00603D4D">
      <w:pPr>
        <w:rPr>
          <w:rFonts w:eastAsia="Times New Roman" w:cs="Times New Roman"/>
        </w:rPr>
      </w:pPr>
    </w:p>
    <w:p w14:paraId="1182D214" w14:textId="62C21385" w:rsidR="00B371D7" w:rsidRDefault="00E10868" w:rsidP="00E50A84">
      <w:pPr>
        <w:rPr>
          <w:rFonts w:eastAsia="Times New Roman" w:cs="Times New Roman"/>
        </w:rPr>
      </w:pPr>
      <w:r>
        <w:rPr>
          <w:rFonts w:eastAsia="Times New Roman" w:cs="Times New Roman"/>
        </w:rPr>
        <w:t>Access to human food and trash should be limited to render the park habitats and homes around the parks less suitable for the mice and rats, such that they can not introduce ticks to areas of human habitation. Nesting materials and park grounds should be treated with permethrin to prevent ticks parasitizing the rodents. In addition, rodent numbers can be reduced via the introduction of predator species, such that their populations are insufficient to support a high disease incidence with potential to infect humans (Collinge and Ray 2006).</w:t>
      </w:r>
    </w:p>
    <w:p w14:paraId="531C02D0" w14:textId="77777777" w:rsidR="00B371D7" w:rsidRDefault="00B371D7" w:rsidP="00E50A84">
      <w:pPr>
        <w:rPr>
          <w:rFonts w:eastAsia="Times New Roman" w:cs="Times New Roman"/>
        </w:rPr>
      </w:pPr>
    </w:p>
    <w:p w14:paraId="74A4D8F3" w14:textId="064D6FA1" w:rsidR="00B371D7" w:rsidRPr="00B371D7" w:rsidRDefault="00B371D7" w:rsidP="00E50A84">
      <w:pPr>
        <w:rPr>
          <w:rFonts w:ascii="Times" w:eastAsia="Times New Roman" w:hAnsi="Times" w:cs="Times New Roman"/>
          <w:sz w:val="20"/>
          <w:szCs w:val="20"/>
        </w:rPr>
      </w:pPr>
      <w:r>
        <w:rPr>
          <w:rFonts w:eastAsia="Times New Roman" w:cs="Times New Roman"/>
        </w:rPr>
        <w:t xml:space="preserve">The final major element of control is ongoing monitoring, which allows for assessment and analysis of the threat posed by the disease. Existing CDC procedures for mandatory reporting will be extended to </w:t>
      </w:r>
      <w:r>
        <w:rPr>
          <w:rFonts w:eastAsia="Times New Roman" w:cs="Times New Roman"/>
          <w:i/>
        </w:rPr>
        <w:t>Arterivirus potestas</w:t>
      </w:r>
      <w:r>
        <w:rPr>
          <w:rFonts w:eastAsia="Times New Roman" w:cs="Times New Roman"/>
        </w:rPr>
        <w:t xml:space="preserve">, via the National Notifiable Diseases Surveillance System (NNDSS), wherein health professionals are required to report any cases of certain high-risk diseases. The biannual collection and testing of </w:t>
      </w:r>
      <w:r>
        <w:rPr>
          <w:rFonts w:eastAsia="Times New Roman" w:cs="Times New Roman"/>
          <w:i/>
        </w:rPr>
        <w:t>Amblyomma maculatum</w:t>
      </w:r>
      <w:r>
        <w:rPr>
          <w:rFonts w:eastAsia="Times New Roman" w:cs="Times New Roman"/>
        </w:rPr>
        <w:t xml:space="preserve"> will continue until </w:t>
      </w:r>
      <w:r>
        <w:rPr>
          <w:rFonts w:eastAsia="Times New Roman" w:cs="Times New Roman"/>
          <w:i/>
        </w:rPr>
        <w:t>Arterivirus potestas</w:t>
      </w:r>
      <w:r>
        <w:rPr>
          <w:rFonts w:eastAsia="Times New Roman" w:cs="Times New Roman"/>
        </w:rPr>
        <w:t xml:space="preserve"> is no longer detected at transmissible levels. Similarly, rodents will be trapped and tested biannually as well. Finally, citizen science will be employed as a proxy for having more boots on the ground. Citizen science, or the incorporation of non-science professionals in scientific research, has great potential for understanding broad ecological patterns (Weckel </w:t>
      </w:r>
      <w:r>
        <w:rPr>
          <w:rFonts w:eastAsia="Times New Roman" w:cs="Times New Roman"/>
          <w:i/>
        </w:rPr>
        <w:t xml:space="preserve">et al. </w:t>
      </w:r>
      <w:r>
        <w:rPr>
          <w:rFonts w:eastAsia="Times New Roman" w:cs="Times New Roman"/>
        </w:rPr>
        <w:t xml:space="preserve">2010). As such, there will be a dedicated tip line for Orlando Fever, wherein citizens may call and report unusually high levels of </w:t>
      </w:r>
      <w:r>
        <w:rPr>
          <w:rFonts w:eastAsia="Times New Roman" w:cs="Times New Roman"/>
          <w:i/>
        </w:rPr>
        <w:t xml:space="preserve">Amblyomma </w:t>
      </w:r>
      <w:r>
        <w:rPr>
          <w:rFonts w:eastAsia="Times New Roman" w:cs="Times New Roman"/>
        </w:rPr>
        <w:t>ticks, unusually high numbers of dead rodents, or any other related concerns.</w:t>
      </w:r>
    </w:p>
    <w:p w14:paraId="4A73AF61" w14:textId="77777777" w:rsidR="00B371D7" w:rsidRPr="00B371D7" w:rsidRDefault="00B371D7" w:rsidP="00E50A84">
      <w:pPr>
        <w:rPr>
          <w:rFonts w:ascii="Times" w:eastAsia="Times New Roman" w:hAnsi="Times" w:cs="Times New Roman"/>
          <w:sz w:val="20"/>
          <w:szCs w:val="20"/>
        </w:rPr>
      </w:pPr>
    </w:p>
    <w:p w14:paraId="6E3009C3" w14:textId="77777777" w:rsidR="00AA3F86" w:rsidRDefault="00AA3F86" w:rsidP="00AA3F86"/>
    <w:p w14:paraId="43F37E7E" w14:textId="77777777" w:rsidR="00AA3F86" w:rsidRDefault="00AA3F86" w:rsidP="00AA3F86">
      <w:r>
        <w:t>Expected Outcomes:</w:t>
      </w:r>
    </w:p>
    <w:p w14:paraId="6F487CF7" w14:textId="77777777" w:rsidR="00AA3F86" w:rsidRDefault="00AA3F86" w:rsidP="00AA3F86"/>
    <w:p w14:paraId="4D8894EC" w14:textId="715C100F" w:rsidR="000941A5" w:rsidRDefault="00B371D7" w:rsidP="000941A5">
      <w:r>
        <w:t>It is expected that the combination of these methods will bring about a significant decrease in disease incidence over the coming months and years. Incidence and mortality will likely remain high for a period while the control measures catch up to the disease, but we expect them to drop within a few months.</w:t>
      </w:r>
    </w:p>
    <w:p w14:paraId="5F4190C7" w14:textId="77777777" w:rsidR="00B371D7" w:rsidRDefault="00B371D7" w:rsidP="000941A5"/>
    <w:p w14:paraId="73E1139F" w14:textId="1134DF1D" w:rsidR="00B371D7" w:rsidRDefault="00B371D7" w:rsidP="000941A5">
      <w:r>
        <w:t>A vaccine will likely not be ready for around a decade, but once it is, it can be deployed to children and adults to reduce the susceptible population. Vaccination for the rodent reservoirs wi</w:t>
      </w:r>
      <w:r w:rsidR="00445740">
        <w:t>ll likely develop faster, as there are fewer ethical and safety concerns in place for non-human, non-threatened wild animals.</w:t>
      </w:r>
    </w:p>
    <w:p w14:paraId="773040DA" w14:textId="77777777" w:rsidR="00445740" w:rsidRDefault="00445740" w:rsidP="000941A5"/>
    <w:p w14:paraId="62F14882" w14:textId="77777777" w:rsidR="005905F8" w:rsidRDefault="00445740" w:rsidP="000941A5">
      <w:r>
        <w:t xml:space="preserve">It is possible that the disease will continue to have periodic peaks when ticks are most active, but the control measures outlined above should keep that incidence at an acceptable level. Though citizens will likely continue to be upset about the use of pesticides, we believe that this bad will toward public health agencies is well worth the lives saved. </w:t>
      </w:r>
    </w:p>
    <w:p w14:paraId="08672818" w14:textId="77777777" w:rsidR="005905F8" w:rsidRDefault="005905F8" w:rsidP="000941A5"/>
    <w:p w14:paraId="34600F03" w14:textId="505633A3" w:rsidR="00445740" w:rsidRDefault="005905F8" w:rsidP="000941A5">
      <w:r>
        <w:t xml:space="preserve">Should either the ticks or the pathogen develop resistance to the methods outlined above, our ongoing monitoring will allow us to be aware of the new threats posed before they become a large problem. </w:t>
      </w:r>
      <w:r w:rsidR="00445740">
        <w:t>We fully expect that Orlando Fever can be brought under control in the next decade, and that it will significantly decrease as a threat within the next year.</w:t>
      </w:r>
    </w:p>
    <w:p w14:paraId="03760D85" w14:textId="77777777" w:rsidR="005905F8" w:rsidRPr="000941A5" w:rsidRDefault="005905F8" w:rsidP="000941A5"/>
    <w:p w14:paraId="0BC5FF19" w14:textId="77777777" w:rsidR="000941A5" w:rsidRPr="000941A5" w:rsidRDefault="000941A5" w:rsidP="000941A5"/>
    <w:p w14:paraId="45D821FF" w14:textId="5DC45EC4" w:rsidR="000941A5" w:rsidRDefault="00162EDA" w:rsidP="000941A5">
      <w:r>
        <w:t>Works Cited:</w:t>
      </w:r>
    </w:p>
    <w:p w14:paraId="6B45546A" w14:textId="77777777" w:rsidR="00162EDA" w:rsidRDefault="00162EDA" w:rsidP="000941A5"/>
    <w:p w14:paraId="444F3DF9" w14:textId="77777777" w:rsidR="002C43C6" w:rsidRPr="00182C3A" w:rsidRDefault="002C43C6" w:rsidP="002C43C6">
      <w:pPr>
        <w:rPr>
          <w:rFonts w:eastAsia="Times New Roman" w:cs="Times New Roman"/>
        </w:rPr>
      </w:pPr>
      <w:r w:rsidRPr="00182C3A">
        <w:rPr>
          <w:rFonts w:eastAsia="Times New Roman" w:cs="Times New Roman"/>
          <w:b/>
          <w:bCs/>
          <w:shd w:val="clear" w:color="auto" w:fill="FFFFFF"/>
        </w:rPr>
        <w:t>Banks, S.D., N. Murray, A. Wilder-Smith, and J.G. Logan. 2014.</w:t>
      </w:r>
      <w:r w:rsidRPr="00182C3A">
        <w:rPr>
          <w:rFonts w:eastAsia="Times New Roman" w:cs="Times New Roman"/>
          <w:shd w:val="clear" w:color="auto" w:fill="FFFFFF"/>
        </w:rPr>
        <w:t> Insecticide-treated clothes for the control of vector-borne diseases: a review on effectiveness and safety. Med Vet Entomol 28:14-25.</w:t>
      </w:r>
    </w:p>
    <w:p w14:paraId="7F4E98D4" w14:textId="77777777" w:rsidR="002C43C6" w:rsidRDefault="002C43C6" w:rsidP="002C43C6">
      <w:pPr>
        <w:rPr>
          <w:rFonts w:eastAsia="Times New Roman" w:cs="Times New Roman"/>
        </w:rPr>
      </w:pPr>
    </w:p>
    <w:p w14:paraId="0087560F" w14:textId="4D7C25B3" w:rsidR="002C43C6" w:rsidRDefault="002C43C6" w:rsidP="002C43C6">
      <w:pPr>
        <w:rPr>
          <w:rFonts w:eastAsia="Times New Roman" w:cs="Times New Roman"/>
        </w:rPr>
      </w:pPr>
      <w:r w:rsidRPr="0072799B">
        <w:rPr>
          <w:rFonts w:eastAsia="Times New Roman" w:cs="Times New Roman"/>
          <w:b/>
        </w:rPr>
        <w:t>Collinge, S.K., and C. Ray. 2006.</w:t>
      </w:r>
      <w:r>
        <w:rPr>
          <w:rFonts w:eastAsia="Times New Roman" w:cs="Times New Roman"/>
        </w:rPr>
        <w:t xml:space="preserve"> Disease ecology: community structure and pathogen dynamics. Oxford University Press, Oxford, UK.</w:t>
      </w:r>
      <w:r w:rsidRPr="00182C3A">
        <w:rPr>
          <w:rFonts w:eastAsia="Times New Roman" w:cs="Times New Roman"/>
        </w:rPr>
        <w:br/>
      </w:r>
    </w:p>
    <w:p w14:paraId="62FD3EEF" w14:textId="77E6C583" w:rsidR="002C43C6" w:rsidRPr="0072799B" w:rsidRDefault="002C43C6" w:rsidP="002C43C6">
      <w:pPr>
        <w:rPr>
          <w:rFonts w:eastAsia="Times New Roman" w:cs="Times New Roman"/>
          <w:szCs w:val="20"/>
        </w:rPr>
      </w:pPr>
      <w:r w:rsidRPr="0072799B">
        <w:rPr>
          <w:rFonts w:eastAsia="Times New Roman" w:cs="Times New Roman"/>
          <w:b/>
          <w:szCs w:val="20"/>
        </w:rPr>
        <w:t>Courtney, P. A., and M. B. Fenton. 1976.</w:t>
      </w:r>
      <w:r w:rsidRPr="00185139">
        <w:rPr>
          <w:rFonts w:eastAsia="Times New Roman" w:cs="Times New Roman"/>
          <w:szCs w:val="20"/>
        </w:rPr>
        <w:t xml:space="preserve"> The effects of a small rural garbage dump on populations of </w:t>
      </w:r>
      <w:r w:rsidRPr="0072799B">
        <w:rPr>
          <w:rFonts w:eastAsia="Times New Roman" w:cs="Times New Roman"/>
          <w:i/>
          <w:szCs w:val="20"/>
        </w:rPr>
        <w:t>Peromyscus leucopus</w:t>
      </w:r>
      <w:r w:rsidRPr="0072799B">
        <w:rPr>
          <w:rFonts w:eastAsia="Times New Roman" w:cs="Times New Roman"/>
          <w:szCs w:val="20"/>
        </w:rPr>
        <w:t xml:space="preserve"> Rafinesque</w:t>
      </w:r>
      <w:r w:rsidRPr="00185139">
        <w:rPr>
          <w:rFonts w:eastAsia="Times New Roman" w:cs="Times New Roman"/>
          <w:szCs w:val="20"/>
        </w:rPr>
        <w:t xml:space="preserve"> and other small mammals. </w:t>
      </w:r>
      <w:r w:rsidR="00F437D1">
        <w:rPr>
          <w:rFonts w:eastAsia="Times New Roman" w:cs="Times New Roman"/>
          <w:szCs w:val="20"/>
        </w:rPr>
        <w:t>J</w:t>
      </w:r>
      <w:r w:rsidRPr="00185139">
        <w:rPr>
          <w:rFonts w:eastAsia="Times New Roman" w:cs="Times New Roman"/>
          <w:szCs w:val="20"/>
        </w:rPr>
        <w:t xml:space="preserve"> </w:t>
      </w:r>
      <w:r w:rsidR="00F437D1">
        <w:rPr>
          <w:rFonts w:eastAsia="Times New Roman" w:cs="Times New Roman"/>
          <w:szCs w:val="20"/>
        </w:rPr>
        <w:t xml:space="preserve">Appl Ecol </w:t>
      </w:r>
      <w:bookmarkStart w:id="0" w:name="_GoBack"/>
      <w:bookmarkEnd w:id="0"/>
      <w:r w:rsidRPr="00185139">
        <w:rPr>
          <w:rFonts w:eastAsia="Times New Roman" w:cs="Times New Roman"/>
          <w:szCs w:val="20"/>
        </w:rPr>
        <w:t>13:413-422.</w:t>
      </w:r>
    </w:p>
    <w:p w14:paraId="28644D97" w14:textId="77777777" w:rsidR="002C43C6" w:rsidRPr="00182C3A" w:rsidRDefault="002C43C6" w:rsidP="002C43C6">
      <w:pPr>
        <w:tabs>
          <w:tab w:val="left" w:pos="720"/>
        </w:tabs>
        <w:rPr>
          <w:rFonts w:eastAsia="Times New Roman" w:cs="Times New Roman"/>
        </w:rPr>
      </w:pPr>
    </w:p>
    <w:p w14:paraId="2B0154FA" w14:textId="77777777" w:rsidR="002C43C6" w:rsidRPr="00182C3A" w:rsidRDefault="002C43C6" w:rsidP="002C43C6">
      <w:pPr>
        <w:rPr>
          <w:rFonts w:eastAsia="Times New Roman" w:cs="Times New Roman"/>
        </w:rPr>
      </w:pPr>
      <w:r w:rsidRPr="00182C3A">
        <w:rPr>
          <w:rFonts w:eastAsia="Times New Roman" w:cs="Times New Roman"/>
          <w:b/>
          <w:bCs/>
          <w:shd w:val="clear" w:color="auto" w:fill="FFFFFF"/>
        </w:rPr>
        <w:t>Ferreri, L., M. Giacobini, P. Bajardi, L. Bertolotti, L. Bolzoni, V. Tagliapietra, A. Rizzoli, and R. Rosà. 2014. </w:t>
      </w:r>
      <w:r w:rsidRPr="00182C3A">
        <w:rPr>
          <w:rFonts w:eastAsia="Times New Roman" w:cs="Times New Roman"/>
          <w:shd w:val="clear" w:color="auto" w:fill="FFFFFF"/>
        </w:rPr>
        <w:t>Pattern of tick aggregation on mice: larger than expected distribution tail enhances the spread of tick-borne pathogens. PLoS Comp Biol 10.</w:t>
      </w:r>
    </w:p>
    <w:p w14:paraId="6D25BA5B" w14:textId="77777777" w:rsidR="002C43C6" w:rsidRPr="00182C3A" w:rsidRDefault="002C43C6" w:rsidP="002C43C6">
      <w:pPr>
        <w:rPr>
          <w:rFonts w:cs="Times New Roman"/>
        </w:rPr>
      </w:pPr>
    </w:p>
    <w:p w14:paraId="5B6B3675" w14:textId="77777777" w:rsidR="002C43C6" w:rsidRPr="00182C3A" w:rsidRDefault="002C43C6" w:rsidP="002C43C6">
      <w:pPr>
        <w:rPr>
          <w:rFonts w:eastAsia="Times New Roman" w:cs="Times New Roman"/>
          <w:shd w:val="clear" w:color="auto" w:fill="FFFFFF"/>
        </w:rPr>
      </w:pPr>
      <w:r w:rsidRPr="00182C3A">
        <w:rPr>
          <w:rFonts w:eastAsia="Times New Roman" w:cs="Times New Roman"/>
          <w:b/>
          <w:bCs/>
          <w:shd w:val="clear" w:color="auto" w:fill="FFFFFF"/>
        </w:rPr>
        <w:t>Fleetwood, S. C. 1985.</w:t>
      </w:r>
      <w:r w:rsidRPr="00182C3A">
        <w:rPr>
          <w:rFonts w:eastAsia="Times New Roman" w:cs="Times New Roman"/>
          <w:shd w:val="clear" w:color="auto" w:fill="FFFFFF"/>
        </w:rPr>
        <w:t> The environmental influences in selected vegetation  microhabitats on the various life stages of Amblyomma maculatum Koch (Acari: Ixodidae). PhD Dissertation, Texas A&amp;M University, College Station.</w:t>
      </w:r>
    </w:p>
    <w:p w14:paraId="3B151B05" w14:textId="77777777" w:rsidR="002C43C6" w:rsidRPr="00182C3A" w:rsidRDefault="002C43C6" w:rsidP="002C43C6">
      <w:pPr>
        <w:rPr>
          <w:rFonts w:eastAsia="Times New Roman" w:cs="Times New Roman"/>
          <w:b/>
          <w:bCs/>
          <w:shd w:val="clear" w:color="auto" w:fill="FFFFFF"/>
        </w:rPr>
      </w:pPr>
    </w:p>
    <w:p w14:paraId="33BA539A" w14:textId="77777777" w:rsidR="002C43C6" w:rsidRPr="00182C3A" w:rsidRDefault="002C43C6" w:rsidP="002C43C6">
      <w:pPr>
        <w:rPr>
          <w:rFonts w:eastAsia="Times New Roman" w:cs="Times New Roman"/>
        </w:rPr>
      </w:pPr>
      <w:r w:rsidRPr="00182C3A">
        <w:rPr>
          <w:rFonts w:eastAsia="Times New Roman" w:cs="Times New Roman"/>
          <w:b/>
          <w:bCs/>
          <w:shd w:val="clear" w:color="auto" w:fill="FFFFFF"/>
        </w:rPr>
        <w:t>Richer, L.M., D. Brisson, R. Melo, R.S. Ostfeld, N. Zeidner, and M. Gomes-Solecki. 2014. </w:t>
      </w:r>
      <w:r w:rsidRPr="00182C3A">
        <w:rPr>
          <w:rFonts w:eastAsia="Times New Roman" w:cs="Times New Roman"/>
          <w:shd w:val="clear" w:color="auto" w:fill="FFFFFF"/>
        </w:rPr>
        <w:t>Reservoir targeted vaccine against Borrelia burgdorferi: a new strategy to prevent Lyme disease transmission. J Infect Dis 209:1972-1980.</w:t>
      </w:r>
    </w:p>
    <w:p w14:paraId="0E260B0C" w14:textId="77777777" w:rsidR="002C43C6" w:rsidRPr="00182C3A" w:rsidRDefault="002C43C6" w:rsidP="002C43C6">
      <w:pPr>
        <w:rPr>
          <w:rFonts w:cs="Times New Roman"/>
        </w:rPr>
      </w:pPr>
    </w:p>
    <w:p w14:paraId="64828580" w14:textId="77777777" w:rsidR="002C43C6" w:rsidRPr="00182C3A" w:rsidRDefault="002C43C6" w:rsidP="002C43C6">
      <w:pPr>
        <w:rPr>
          <w:rFonts w:eastAsia="Times New Roman" w:cs="Times New Roman"/>
        </w:rPr>
      </w:pPr>
      <w:r w:rsidRPr="00182C3A">
        <w:rPr>
          <w:rFonts w:eastAsia="Times New Roman" w:cs="Times New Roman"/>
          <w:b/>
          <w:bCs/>
          <w:shd w:val="clear" w:color="auto" w:fill="FFFFFF"/>
        </w:rPr>
        <w:t>Stafford, K.C. III. 2004. </w:t>
      </w:r>
      <w:r w:rsidRPr="00182C3A">
        <w:rPr>
          <w:rFonts w:eastAsia="Times New Roman" w:cs="Times New Roman"/>
          <w:shd w:val="clear" w:color="auto" w:fill="FFFFFF"/>
        </w:rPr>
        <w:t>Tick management handbook: a integrated guide for homeowners, pest control operators, and public health officials for the prevention of tick-associated disease. The Connecticut Agricultural Experiment Station, New Haven, CT.</w:t>
      </w:r>
    </w:p>
    <w:p w14:paraId="7E487DE7" w14:textId="77777777" w:rsidR="002C43C6" w:rsidRPr="00182C3A" w:rsidRDefault="002C43C6" w:rsidP="002C43C6">
      <w:pPr>
        <w:rPr>
          <w:rFonts w:cs="Times New Roman"/>
        </w:rPr>
      </w:pPr>
    </w:p>
    <w:p w14:paraId="3E12F12B" w14:textId="77777777" w:rsidR="002C43C6" w:rsidRPr="00182C3A" w:rsidRDefault="002C43C6" w:rsidP="002C43C6">
      <w:pPr>
        <w:rPr>
          <w:rFonts w:cs="Times New Roman"/>
        </w:rPr>
      </w:pPr>
      <w:r w:rsidRPr="00182C3A">
        <w:rPr>
          <w:rFonts w:cs="Times New Roman"/>
          <w:b/>
        </w:rPr>
        <w:t xml:space="preserve">Weckel, M.E., D. Mack, C. Nagy, R. Christie, and A. Wincorn. 2010. </w:t>
      </w:r>
      <w:r w:rsidRPr="00182C3A">
        <w:rPr>
          <w:rFonts w:cs="Times New Roman"/>
        </w:rPr>
        <w:t>Using citizen science to map human-coyote interaction in suburban New York, USA. J Wildl Manag 74: 1163-1171.</w:t>
      </w:r>
    </w:p>
    <w:p w14:paraId="51747392" w14:textId="77777777" w:rsidR="00162EDA" w:rsidRDefault="00162EDA" w:rsidP="000941A5"/>
    <w:p w14:paraId="0F9D0B28" w14:textId="77777777" w:rsidR="000941A5" w:rsidRPr="000941A5" w:rsidRDefault="000941A5" w:rsidP="000941A5">
      <w:pPr>
        <w:rPr>
          <w:rFonts w:ascii="Times" w:eastAsia="Times New Roman" w:hAnsi="Times" w:cs="Times New Roman"/>
          <w:sz w:val="20"/>
          <w:szCs w:val="20"/>
        </w:rPr>
      </w:pPr>
    </w:p>
    <w:p w14:paraId="16C1B701" w14:textId="77777777" w:rsidR="007914D7" w:rsidRPr="007914D7" w:rsidRDefault="007914D7" w:rsidP="007914D7">
      <w:pPr>
        <w:rPr>
          <w:rFonts w:ascii="Times" w:eastAsia="Times New Roman" w:hAnsi="Times" w:cs="Times New Roman"/>
          <w:sz w:val="20"/>
          <w:szCs w:val="20"/>
        </w:rPr>
      </w:pPr>
    </w:p>
    <w:p w14:paraId="2096610E" w14:textId="77777777" w:rsidR="00AA3F86" w:rsidRPr="000941A5" w:rsidRDefault="00AA3F86" w:rsidP="000941A5">
      <w:pPr>
        <w:tabs>
          <w:tab w:val="left" w:pos="1300"/>
        </w:tabs>
      </w:pPr>
    </w:p>
    <w:sectPr w:rsidR="00AA3F86" w:rsidRPr="000941A5" w:rsidSect="00F943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4779"/>
    <w:multiLevelType w:val="hybridMultilevel"/>
    <w:tmpl w:val="4B6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31A74"/>
    <w:multiLevelType w:val="hybridMultilevel"/>
    <w:tmpl w:val="0E0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12550B"/>
    <w:multiLevelType w:val="hybridMultilevel"/>
    <w:tmpl w:val="916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A6D8C"/>
    <w:multiLevelType w:val="hybridMultilevel"/>
    <w:tmpl w:val="DAE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86"/>
    <w:rsid w:val="000941A5"/>
    <w:rsid w:val="000F460C"/>
    <w:rsid w:val="00126361"/>
    <w:rsid w:val="00144558"/>
    <w:rsid w:val="00162EDA"/>
    <w:rsid w:val="00204F82"/>
    <w:rsid w:val="002C43C6"/>
    <w:rsid w:val="003B77EB"/>
    <w:rsid w:val="00445740"/>
    <w:rsid w:val="00495666"/>
    <w:rsid w:val="005905F8"/>
    <w:rsid w:val="00603D4D"/>
    <w:rsid w:val="006964B2"/>
    <w:rsid w:val="007914D7"/>
    <w:rsid w:val="00815CD5"/>
    <w:rsid w:val="00832A1C"/>
    <w:rsid w:val="0087644F"/>
    <w:rsid w:val="00980F83"/>
    <w:rsid w:val="00AA3F86"/>
    <w:rsid w:val="00B371D7"/>
    <w:rsid w:val="00C57320"/>
    <w:rsid w:val="00CC6EB8"/>
    <w:rsid w:val="00CE0019"/>
    <w:rsid w:val="00D410C9"/>
    <w:rsid w:val="00DC1680"/>
    <w:rsid w:val="00E10868"/>
    <w:rsid w:val="00E50A84"/>
    <w:rsid w:val="00E64240"/>
    <w:rsid w:val="00EA5080"/>
    <w:rsid w:val="00F437D1"/>
    <w:rsid w:val="00F53250"/>
    <w:rsid w:val="00F94379"/>
    <w:rsid w:val="00FD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E5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86"/>
    <w:pPr>
      <w:ind w:left="720"/>
      <w:contextualSpacing/>
    </w:pPr>
  </w:style>
  <w:style w:type="paragraph" w:styleId="NormalWeb">
    <w:name w:val="Normal (Web)"/>
    <w:basedOn w:val="Normal"/>
    <w:uiPriority w:val="99"/>
    <w:semiHidden/>
    <w:unhideWhenUsed/>
    <w:rsid w:val="000941A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80F83"/>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F83"/>
    <w:rPr>
      <w:rFonts w:ascii="Lucida Grande" w:hAnsi="Lucida Grande"/>
      <w:sz w:val="18"/>
      <w:szCs w:val="18"/>
    </w:rPr>
  </w:style>
  <w:style w:type="character" w:customStyle="1" w:styleId="apple-tab-span">
    <w:name w:val="apple-tab-span"/>
    <w:basedOn w:val="DefaultParagraphFont"/>
    <w:rsid w:val="00E50A84"/>
  </w:style>
  <w:style w:type="character" w:styleId="CommentReference">
    <w:name w:val="annotation reference"/>
    <w:basedOn w:val="DefaultParagraphFont"/>
    <w:uiPriority w:val="99"/>
    <w:semiHidden/>
    <w:unhideWhenUsed/>
    <w:rsid w:val="00E64240"/>
    <w:rPr>
      <w:sz w:val="18"/>
      <w:szCs w:val="18"/>
    </w:rPr>
  </w:style>
  <w:style w:type="paragraph" w:styleId="CommentText">
    <w:name w:val="annotation text"/>
    <w:basedOn w:val="Normal"/>
    <w:link w:val="CommentTextChar"/>
    <w:uiPriority w:val="99"/>
    <w:semiHidden/>
    <w:unhideWhenUsed/>
    <w:rsid w:val="00E64240"/>
  </w:style>
  <w:style w:type="character" w:customStyle="1" w:styleId="CommentTextChar">
    <w:name w:val="Comment Text Char"/>
    <w:basedOn w:val="DefaultParagraphFont"/>
    <w:link w:val="CommentText"/>
    <w:uiPriority w:val="99"/>
    <w:semiHidden/>
    <w:rsid w:val="00E64240"/>
  </w:style>
  <w:style w:type="paragraph" w:styleId="CommentSubject">
    <w:name w:val="annotation subject"/>
    <w:basedOn w:val="CommentText"/>
    <w:next w:val="CommentText"/>
    <w:link w:val="CommentSubjectChar"/>
    <w:uiPriority w:val="99"/>
    <w:semiHidden/>
    <w:unhideWhenUsed/>
    <w:rsid w:val="00E64240"/>
    <w:rPr>
      <w:b/>
      <w:bCs/>
      <w:sz w:val="20"/>
      <w:szCs w:val="20"/>
    </w:rPr>
  </w:style>
  <w:style w:type="character" w:customStyle="1" w:styleId="CommentSubjectChar">
    <w:name w:val="Comment Subject Char"/>
    <w:basedOn w:val="CommentTextChar"/>
    <w:link w:val="CommentSubject"/>
    <w:uiPriority w:val="99"/>
    <w:semiHidden/>
    <w:rsid w:val="00E6424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86"/>
    <w:pPr>
      <w:ind w:left="720"/>
      <w:contextualSpacing/>
    </w:pPr>
  </w:style>
  <w:style w:type="paragraph" w:styleId="NormalWeb">
    <w:name w:val="Normal (Web)"/>
    <w:basedOn w:val="Normal"/>
    <w:uiPriority w:val="99"/>
    <w:semiHidden/>
    <w:unhideWhenUsed/>
    <w:rsid w:val="000941A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80F83"/>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F83"/>
    <w:rPr>
      <w:rFonts w:ascii="Lucida Grande" w:hAnsi="Lucida Grande"/>
      <w:sz w:val="18"/>
      <w:szCs w:val="18"/>
    </w:rPr>
  </w:style>
  <w:style w:type="character" w:customStyle="1" w:styleId="apple-tab-span">
    <w:name w:val="apple-tab-span"/>
    <w:basedOn w:val="DefaultParagraphFont"/>
    <w:rsid w:val="00E50A84"/>
  </w:style>
  <w:style w:type="character" w:styleId="CommentReference">
    <w:name w:val="annotation reference"/>
    <w:basedOn w:val="DefaultParagraphFont"/>
    <w:uiPriority w:val="99"/>
    <w:semiHidden/>
    <w:unhideWhenUsed/>
    <w:rsid w:val="00E64240"/>
    <w:rPr>
      <w:sz w:val="18"/>
      <w:szCs w:val="18"/>
    </w:rPr>
  </w:style>
  <w:style w:type="paragraph" w:styleId="CommentText">
    <w:name w:val="annotation text"/>
    <w:basedOn w:val="Normal"/>
    <w:link w:val="CommentTextChar"/>
    <w:uiPriority w:val="99"/>
    <w:semiHidden/>
    <w:unhideWhenUsed/>
    <w:rsid w:val="00E64240"/>
  </w:style>
  <w:style w:type="character" w:customStyle="1" w:styleId="CommentTextChar">
    <w:name w:val="Comment Text Char"/>
    <w:basedOn w:val="DefaultParagraphFont"/>
    <w:link w:val="CommentText"/>
    <w:uiPriority w:val="99"/>
    <w:semiHidden/>
    <w:rsid w:val="00E64240"/>
  </w:style>
  <w:style w:type="paragraph" w:styleId="CommentSubject">
    <w:name w:val="annotation subject"/>
    <w:basedOn w:val="CommentText"/>
    <w:next w:val="CommentText"/>
    <w:link w:val="CommentSubjectChar"/>
    <w:uiPriority w:val="99"/>
    <w:semiHidden/>
    <w:unhideWhenUsed/>
    <w:rsid w:val="00E64240"/>
    <w:rPr>
      <w:b/>
      <w:bCs/>
      <w:sz w:val="20"/>
      <w:szCs w:val="20"/>
    </w:rPr>
  </w:style>
  <w:style w:type="character" w:customStyle="1" w:styleId="CommentSubjectChar">
    <w:name w:val="Comment Subject Char"/>
    <w:basedOn w:val="CommentTextChar"/>
    <w:link w:val="CommentSubject"/>
    <w:uiPriority w:val="99"/>
    <w:semiHidden/>
    <w:rsid w:val="00E642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738">
      <w:bodyDiv w:val="1"/>
      <w:marLeft w:val="0"/>
      <w:marRight w:val="0"/>
      <w:marTop w:val="0"/>
      <w:marBottom w:val="0"/>
      <w:divBdr>
        <w:top w:val="none" w:sz="0" w:space="0" w:color="auto"/>
        <w:left w:val="none" w:sz="0" w:space="0" w:color="auto"/>
        <w:bottom w:val="none" w:sz="0" w:space="0" w:color="auto"/>
        <w:right w:val="none" w:sz="0" w:space="0" w:color="auto"/>
      </w:divBdr>
    </w:div>
    <w:div w:id="242423653">
      <w:bodyDiv w:val="1"/>
      <w:marLeft w:val="0"/>
      <w:marRight w:val="0"/>
      <w:marTop w:val="0"/>
      <w:marBottom w:val="0"/>
      <w:divBdr>
        <w:top w:val="none" w:sz="0" w:space="0" w:color="auto"/>
        <w:left w:val="none" w:sz="0" w:space="0" w:color="auto"/>
        <w:bottom w:val="none" w:sz="0" w:space="0" w:color="auto"/>
        <w:right w:val="none" w:sz="0" w:space="0" w:color="auto"/>
      </w:divBdr>
    </w:div>
    <w:div w:id="674843272">
      <w:bodyDiv w:val="1"/>
      <w:marLeft w:val="0"/>
      <w:marRight w:val="0"/>
      <w:marTop w:val="0"/>
      <w:marBottom w:val="0"/>
      <w:divBdr>
        <w:top w:val="none" w:sz="0" w:space="0" w:color="auto"/>
        <w:left w:val="none" w:sz="0" w:space="0" w:color="auto"/>
        <w:bottom w:val="none" w:sz="0" w:space="0" w:color="auto"/>
        <w:right w:val="none" w:sz="0" w:space="0" w:color="auto"/>
      </w:divBdr>
    </w:div>
    <w:div w:id="855075163">
      <w:bodyDiv w:val="1"/>
      <w:marLeft w:val="0"/>
      <w:marRight w:val="0"/>
      <w:marTop w:val="0"/>
      <w:marBottom w:val="0"/>
      <w:divBdr>
        <w:top w:val="none" w:sz="0" w:space="0" w:color="auto"/>
        <w:left w:val="none" w:sz="0" w:space="0" w:color="auto"/>
        <w:bottom w:val="none" w:sz="0" w:space="0" w:color="auto"/>
        <w:right w:val="none" w:sz="0" w:space="0" w:color="auto"/>
      </w:divBdr>
    </w:div>
    <w:div w:id="1369526471">
      <w:bodyDiv w:val="1"/>
      <w:marLeft w:val="0"/>
      <w:marRight w:val="0"/>
      <w:marTop w:val="0"/>
      <w:marBottom w:val="0"/>
      <w:divBdr>
        <w:top w:val="none" w:sz="0" w:space="0" w:color="auto"/>
        <w:left w:val="none" w:sz="0" w:space="0" w:color="auto"/>
        <w:bottom w:val="none" w:sz="0" w:space="0" w:color="auto"/>
        <w:right w:val="none" w:sz="0" w:space="0" w:color="auto"/>
      </w:divBdr>
    </w:div>
    <w:div w:id="1718897973">
      <w:bodyDiv w:val="1"/>
      <w:marLeft w:val="0"/>
      <w:marRight w:val="0"/>
      <w:marTop w:val="0"/>
      <w:marBottom w:val="0"/>
      <w:divBdr>
        <w:top w:val="none" w:sz="0" w:space="0" w:color="auto"/>
        <w:left w:val="none" w:sz="0" w:space="0" w:color="auto"/>
        <w:bottom w:val="none" w:sz="0" w:space="0" w:color="auto"/>
        <w:right w:val="none" w:sz="0" w:space="0" w:color="auto"/>
      </w:divBdr>
    </w:div>
    <w:div w:id="1728409603">
      <w:bodyDiv w:val="1"/>
      <w:marLeft w:val="0"/>
      <w:marRight w:val="0"/>
      <w:marTop w:val="0"/>
      <w:marBottom w:val="0"/>
      <w:divBdr>
        <w:top w:val="none" w:sz="0" w:space="0" w:color="auto"/>
        <w:left w:val="none" w:sz="0" w:space="0" w:color="auto"/>
        <w:bottom w:val="none" w:sz="0" w:space="0" w:color="auto"/>
        <w:right w:val="none" w:sz="0" w:space="0" w:color="auto"/>
      </w:divBdr>
    </w:div>
    <w:div w:id="2095546270">
      <w:bodyDiv w:val="1"/>
      <w:marLeft w:val="0"/>
      <w:marRight w:val="0"/>
      <w:marTop w:val="0"/>
      <w:marBottom w:val="0"/>
      <w:divBdr>
        <w:top w:val="none" w:sz="0" w:space="0" w:color="auto"/>
        <w:left w:val="none" w:sz="0" w:space="0" w:color="auto"/>
        <w:bottom w:val="none" w:sz="0" w:space="0" w:color="auto"/>
        <w:right w:val="none" w:sz="0" w:space="0" w:color="auto"/>
      </w:divBdr>
    </w:div>
    <w:div w:id="2134395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1950</Words>
  <Characters>11115</Characters>
  <Application>Microsoft Macintosh Word</Application>
  <DocSecurity>0</DocSecurity>
  <Lines>92</Lines>
  <Paragraphs>26</Paragraphs>
  <ScaleCrop>false</ScaleCrop>
  <Company>Texas A&amp;M University</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Popkin-Hall</dc:creator>
  <cp:keywords/>
  <dc:description/>
  <cp:lastModifiedBy>Zach Popkin-Hall</cp:lastModifiedBy>
  <cp:revision>19</cp:revision>
  <dcterms:created xsi:type="dcterms:W3CDTF">2014-12-05T16:55:00Z</dcterms:created>
  <dcterms:modified xsi:type="dcterms:W3CDTF">2014-12-12T23:14:00Z</dcterms:modified>
</cp:coreProperties>
</file>